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D3" w:rsidRPr="00701910" w:rsidRDefault="00CE0F72" w:rsidP="00E01F4E">
      <w:pPr>
        <w:rPr>
          <w:rFonts w:ascii="Lucida Sans" w:hAnsi="Lucida Sans" w:cs="Arial"/>
          <w:sz w:val="20"/>
          <w:szCs w:val="20"/>
        </w:rPr>
      </w:pPr>
      <w:r w:rsidRPr="00CE0F72">
        <w:rPr>
          <w:rFonts w:ascii="Lucida Sans" w:hAnsi="Lucida Sans" w:cs="Arial"/>
          <w:sz w:val="20"/>
          <w:szCs w:val="20"/>
        </w:rPr>
        <w:t xml:space="preserve">An innovative approach towards building core competencies of health </w:t>
      </w:r>
      <w:r w:rsidR="00E01F4E">
        <w:rPr>
          <w:rFonts w:ascii="Lucida Sans" w:hAnsi="Lucida Sans" w:cs="Arial"/>
          <w:sz w:val="20"/>
          <w:szCs w:val="20"/>
        </w:rPr>
        <w:t>professionals</w:t>
      </w:r>
      <w:r w:rsidR="00412468">
        <w:rPr>
          <w:rFonts w:ascii="Lucida Sans" w:hAnsi="Lucida Sans" w:cs="Arial"/>
          <w:sz w:val="20"/>
          <w:szCs w:val="20"/>
        </w:rPr>
        <w:t xml:space="preserve"> </w:t>
      </w:r>
      <w:r w:rsidRPr="00CE0F72">
        <w:rPr>
          <w:rFonts w:ascii="Lucida Sans" w:hAnsi="Lucida Sans" w:cs="Arial"/>
          <w:sz w:val="20"/>
          <w:szCs w:val="20"/>
        </w:rPr>
        <w:t xml:space="preserve">for the </w:t>
      </w:r>
      <w:r w:rsidR="00E01F4E">
        <w:rPr>
          <w:rFonts w:ascii="Lucida Sans" w:hAnsi="Lucida Sans" w:cs="Arial"/>
          <w:sz w:val="20"/>
          <w:szCs w:val="20"/>
        </w:rPr>
        <w:t>management</w:t>
      </w:r>
      <w:r w:rsidRPr="00CE0F72">
        <w:rPr>
          <w:rFonts w:ascii="Lucida Sans" w:hAnsi="Lucida Sans" w:cs="Arial"/>
          <w:sz w:val="20"/>
          <w:szCs w:val="20"/>
        </w:rPr>
        <w:t xml:space="preserve"> of severe malnutrition in infants and children</w:t>
      </w:r>
    </w:p>
    <w:p w:rsidR="00D112D3" w:rsidRPr="00701910" w:rsidRDefault="00CE0F72">
      <w:pPr>
        <w:rPr>
          <w:rFonts w:ascii="Lucida Sans" w:hAnsi="Lucida Sans" w:cs="Arial"/>
          <w:sz w:val="20"/>
          <w:szCs w:val="20"/>
        </w:rPr>
      </w:pPr>
      <w:r w:rsidRPr="00CE0F72">
        <w:rPr>
          <w:rFonts w:ascii="Lucida Sans" w:hAnsi="Lucida Sans" w:cs="Arial"/>
          <w:sz w:val="20"/>
          <w:szCs w:val="20"/>
        </w:rPr>
        <w:t>By</w:t>
      </w:r>
    </w:p>
    <w:p w:rsidR="00D112D3" w:rsidRPr="00701910" w:rsidRDefault="00CE0F72" w:rsidP="00D112D3">
      <w:pPr>
        <w:jc w:val="center"/>
        <w:rPr>
          <w:rFonts w:ascii="Lucida Sans" w:hAnsi="Lucida Sans" w:cs="Arial"/>
          <w:sz w:val="20"/>
          <w:szCs w:val="20"/>
        </w:rPr>
      </w:pPr>
      <w:r w:rsidRPr="00CE0F72">
        <w:rPr>
          <w:rFonts w:ascii="Lucida Sans" w:hAnsi="Lucida Sans" w:cs="Arial"/>
          <w:sz w:val="20"/>
          <w:szCs w:val="20"/>
          <w:vertAlign w:val="superscript"/>
        </w:rPr>
        <w:t>1</w:t>
      </w:r>
      <w:r w:rsidRPr="00CE0F72">
        <w:rPr>
          <w:rFonts w:ascii="Lucida Sans" w:hAnsi="Lucida Sans" w:cs="Arial"/>
          <w:sz w:val="20"/>
          <w:szCs w:val="20"/>
        </w:rPr>
        <w:t xml:space="preserve">Reginald A Annan, </w:t>
      </w:r>
      <w:r w:rsidRPr="00CE0F72">
        <w:rPr>
          <w:rFonts w:ascii="Lucida Sans" w:hAnsi="Lucida Sans" w:cs="Arial"/>
          <w:sz w:val="20"/>
          <w:szCs w:val="20"/>
          <w:vertAlign w:val="superscript"/>
        </w:rPr>
        <w:t>2</w:t>
      </w:r>
      <w:r w:rsidRPr="00CE0F72">
        <w:rPr>
          <w:rFonts w:ascii="Lucida Sans" w:hAnsi="Lucida Sans" w:cs="Arial"/>
          <w:sz w:val="20"/>
          <w:szCs w:val="20"/>
        </w:rPr>
        <w:t xml:space="preserve">Sunhea Choi, </w:t>
      </w:r>
      <w:r w:rsidRPr="00CE0F72">
        <w:rPr>
          <w:rFonts w:ascii="Lucida Sans" w:hAnsi="Lucida Sans" w:cs="Arial"/>
          <w:sz w:val="20"/>
          <w:szCs w:val="20"/>
          <w:vertAlign w:val="superscript"/>
        </w:rPr>
        <w:t>3</w:t>
      </w:r>
      <w:r w:rsidRPr="00CE0F72">
        <w:rPr>
          <w:rFonts w:ascii="Lucida Sans" w:hAnsi="Lucida Sans" w:cs="Arial"/>
          <w:sz w:val="20"/>
          <w:szCs w:val="20"/>
        </w:rPr>
        <w:t>Alan A Jackson</w:t>
      </w:r>
    </w:p>
    <w:p w:rsidR="00AE58EC" w:rsidRPr="00701910" w:rsidRDefault="00CE0F72" w:rsidP="00D112D3">
      <w:pPr>
        <w:pStyle w:val="ListParagraph"/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CE0F72">
        <w:rPr>
          <w:rFonts w:ascii="Lucida Sans" w:hAnsi="Lucida Sans" w:cs="Arial"/>
          <w:sz w:val="20"/>
          <w:szCs w:val="20"/>
        </w:rPr>
        <w:t>International Malnutrition Task Force, Institute of Human Nutrition, University of Southampton</w:t>
      </w:r>
    </w:p>
    <w:p w:rsidR="00AE58EC" w:rsidRPr="00701910" w:rsidRDefault="00CE0F72" w:rsidP="00701910">
      <w:pPr>
        <w:pStyle w:val="ListParagraph"/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CE0F72">
        <w:rPr>
          <w:rFonts w:ascii="Lucida Sans" w:hAnsi="Lucida Sans" w:cs="Arial"/>
          <w:sz w:val="20"/>
          <w:szCs w:val="20"/>
        </w:rPr>
        <w:t>eLearning, Faculty of Medicine, University of Southampton</w:t>
      </w:r>
    </w:p>
    <w:p w:rsidR="00D112D3" w:rsidRPr="00701910" w:rsidRDefault="00CE0F72" w:rsidP="00D112D3">
      <w:pPr>
        <w:pStyle w:val="ListParagraph"/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CE0F72">
        <w:rPr>
          <w:rFonts w:ascii="Lucida Sans" w:hAnsi="Lucida Sans" w:cs="Arial"/>
          <w:sz w:val="20"/>
          <w:szCs w:val="20"/>
        </w:rPr>
        <w:t>NIHR</w:t>
      </w:r>
      <w:r w:rsidR="000B4122">
        <w:rPr>
          <w:rFonts w:ascii="Lucida Sans" w:hAnsi="Lucida Sans" w:cs="Arial"/>
          <w:sz w:val="20"/>
          <w:szCs w:val="20"/>
        </w:rPr>
        <w:t xml:space="preserve"> </w:t>
      </w:r>
      <w:r w:rsidRPr="00CE0F72">
        <w:rPr>
          <w:rFonts w:ascii="Lucida Sans" w:hAnsi="Lucida Sans" w:cs="Arial"/>
          <w:sz w:val="20"/>
          <w:szCs w:val="20"/>
        </w:rPr>
        <w:t>Diet, Nutrition and Lifestyle Biomedical Research Unit, Southampton Hospital NHS Trust</w:t>
      </w:r>
    </w:p>
    <w:p w:rsidR="00D112D3" w:rsidRPr="00701910" w:rsidRDefault="00CE0F72" w:rsidP="00D112D3">
      <w:pPr>
        <w:jc w:val="center"/>
        <w:rPr>
          <w:rFonts w:ascii="Lucida Sans" w:hAnsi="Lucida Sans" w:cs="Arial"/>
          <w:b/>
          <w:bCs/>
          <w:sz w:val="20"/>
          <w:szCs w:val="20"/>
        </w:rPr>
      </w:pPr>
      <w:r w:rsidRPr="00CE0F72">
        <w:rPr>
          <w:rFonts w:ascii="Lucida Sans" w:hAnsi="Lucida Sans" w:cs="Arial"/>
          <w:b/>
          <w:bCs/>
          <w:sz w:val="20"/>
          <w:szCs w:val="20"/>
        </w:rPr>
        <w:t>Abstract</w:t>
      </w:r>
    </w:p>
    <w:p w:rsidR="00000000" w:rsidRDefault="00CE0F72">
      <w:pPr>
        <w:pStyle w:val="BodyText"/>
        <w:spacing w:after="0"/>
        <w:jc w:val="left"/>
        <w:rPr>
          <w:rFonts w:ascii="Lucida Sans" w:hAnsi="Lucida Sans" w:cs="Arial"/>
        </w:rPr>
      </w:pPr>
      <w:r w:rsidRPr="00CE0F72">
        <w:rPr>
          <w:rFonts w:ascii="Lucida Sans" w:hAnsi="Lucida Sans" w:cs="Arial"/>
        </w:rPr>
        <w:t>Malnutrition is a major cause of death and disability among infants and children. One out of 3 deaths and 20% loss of healthy life years are attributable to malnutrition in all its forms.</w:t>
      </w:r>
    </w:p>
    <w:p w:rsidR="00A91B2A" w:rsidRPr="00701910" w:rsidRDefault="00A91B2A" w:rsidP="00A91B2A">
      <w:pPr>
        <w:pStyle w:val="BodyText"/>
        <w:spacing w:after="0"/>
        <w:rPr>
          <w:rFonts w:ascii="Lucida Sans" w:hAnsi="Lucida Sans" w:cs="Arial"/>
        </w:rPr>
      </w:pPr>
    </w:p>
    <w:p w:rsidR="00000000" w:rsidRDefault="00CE0F72">
      <w:pPr>
        <w:pStyle w:val="BodyText"/>
        <w:spacing w:after="0"/>
        <w:jc w:val="left"/>
        <w:rPr>
          <w:rFonts w:ascii="Lucida Sans" w:hAnsi="Lucida Sans" w:cs="Arial"/>
        </w:rPr>
      </w:pPr>
      <w:r w:rsidRPr="00CE0F72">
        <w:rPr>
          <w:rFonts w:ascii="Lucida Sans" w:hAnsi="Lucida Sans" w:cs="Arial"/>
        </w:rPr>
        <w:t>Without taking adequate actions to address malnutrition, the UN’s Millennium Development Goal 4, which seeks to reduce under-five mortality, will not be met in many countries.</w:t>
      </w:r>
      <w:r w:rsidR="000B4122">
        <w:rPr>
          <w:rFonts w:ascii="Lucida Sans" w:hAnsi="Lucida Sans" w:cs="Arial"/>
        </w:rPr>
        <w:t xml:space="preserve"> </w:t>
      </w:r>
      <w:r w:rsidRPr="00CE0F72">
        <w:rPr>
          <w:rFonts w:ascii="Lucida Sans" w:hAnsi="Lucida Sans" w:cs="Arial"/>
        </w:rPr>
        <w:t xml:space="preserve">The International Paediatric Association </w:t>
      </w:r>
      <w:r>
        <w:rPr>
          <w:rFonts w:ascii="Lucida Sans" w:hAnsi="Lucida Sans" w:cs="Arial"/>
        </w:rPr>
        <w:t xml:space="preserve">in 2010 </w:t>
      </w:r>
      <w:r w:rsidRPr="00CE0F72">
        <w:rPr>
          <w:rFonts w:ascii="Lucida Sans" w:hAnsi="Lucida Sans" w:cs="Arial"/>
        </w:rPr>
        <w:t>resolved</w:t>
      </w:r>
      <w:r w:rsidR="000B4122">
        <w:rPr>
          <w:rFonts w:ascii="Lucida Sans" w:hAnsi="Lucida Sans" w:cs="Arial"/>
        </w:rPr>
        <w:t xml:space="preserve"> </w:t>
      </w:r>
      <w:r w:rsidRPr="00CE0F72">
        <w:rPr>
          <w:rFonts w:ascii="Lucida Sans" w:hAnsi="Lucida Sans" w:cs="Arial"/>
        </w:rPr>
        <w:t>that the identification and treatment of severe malnutrition should be a core competency for paediatricians and related health professionals</w:t>
      </w:r>
      <w:r>
        <w:rPr>
          <w:rFonts w:ascii="Lucida Sans" w:hAnsi="Lucida Sans" w:cs="Arial"/>
        </w:rPr>
        <w:t>, which</w:t>
      </w:r>
      <w:r w:rsidR="000B4122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 xml:space="preserve">was </w:t>
      </w:r>
      <w:r w:rsidRPr="00CE0F72">
        <w:rPr>
          <w:rFonts w:ascii="Lucida Sans" w:hAnsi="Lucida Sans" w:cs="Arial"/>
        </w:rPr>
        <w:t>echoed at the 4</w:t>
      </w:r>
      <w:r w:rsidRPr="00CE0F72">
        <w:rPr>
          <w:rFonts w:ascii="Lucida Sans" w:hAnsi="Lucida Sans" w:cs="Arial"/>
          <w:vertAlign w:val="superscript"/>
        </w:rPr>
        <w:t>th</w:t>
      </w:r>
      <w:r w:rsidRPr="00CE0F72">
        <w:rPr>
          <w:rFonts w:ascii="Lucida Sans" w:hAnsi="Lucida Sans" w:cs="Arial"/>
        </w:rPr>
        <w:t xml:space="preserve"> African Nutrition Epidemiology Conference. </w:t>
      </w:r>
    </w:p>
    <w:p w:rsidR="00A91B2A" w:rsidRPr="00701910" w:rsidRDefault="00A91B2A" w:rsidP="00BB06EE">
      <w:pPr>
        <w:pStyle w:val="BodyText"/>
        <w:spacing w:after="0"/>
        <w:rPr>
          <w:rFonts w:ascii="Lucida Sans" w:hAnsi="Lucida Sans" w:cs="Arial"/>
        </w:rPr>
      </w:pPr>
      <w:bookmarkStart w:id="0" w:name="_GoBack"/>
      <w:bookmarkEnd w:id="0"/>
    </w:p>
    <w:p w:rsidR="00000000" w:rsidRDefault="00CE0F72">
      <w:pPr>
        <w:pStyle w:val="BodyText"/>
        <w:spacing w:after="0"/>
        <w:jc w:val="left"/>
        <w:rPr>
          <w:rFonts w:ascii="Lucida Sans" w:hAnsi="Lucida Sans" w:cs="Arial"/>
        </w:rPr>
      </w:pPr>
      <w:r w:rsidRPr="00CE0F72">
        <w:rPr>
          <w:rFonts w:ascii="Lucida Sans" w:hAnsi="Lucida Sans" w:cs="Arial"/>
        </w:rPr>
        <w:t>An important reason behind failure of malnutrition management is limited knowledge and competency of health professionals.It is imperative that their capacity is developed. The WHO’s standard guidelines for malnutrition</w:t>
      </w:r>
      <w:r>
        <w:rPr>
          <w:rFonts w:ascii="Lucida Sans" w:hAnsi="Lucida Sans" w:cs="Arial"/>
        </w:rPr>
        <w:t xml:space="preserve">management </w:t>
      </w:r>
      <w:r w:rsidRPr="00CE0F72">
        <w:rPr>
          <w:rFonts w:ascii="Lucida Sans" w:hAnsi="Lucida Sans" w:cs="Arial"/>
        </w:rPr>
        <w:t>has proven to be efficacious</w:t>
      </w:r>
      <w:r w:rsidR="000B4122">
        <w:rPr>
          <w:rFonts w:ascii="Lucida Sans" w:hAnsi="Lucida Sans" w:cs="Arial"/>
        </w:rPr>
        <w:t xml:space="preserve"> </w:t>
      </w:r>
      <w:r w:rsidRPr="00CE0F72">
        <w:rPr>
          <w:rFonts w:ascii="Lucida Sans" w:hAnsi="Lucida Sans" w:cs="Arial"/>
        </w:rPr>
        <w:t xml:space="preserve">and if scaled up, it will reduce childhood mortality by half. </w:t>
      </w:r>
      <w:r>
        <w:rPr>
          <w:rFonts w:ascii="Lucida Sans" w:hAnsi="Lucida Sans" w:cs="Arial"/>
        </w:rPr>
        <w:t xml:space="preserve">One way to achieve this is to </w:t>
      </w:r>
      <w:r w:rsidRPr="00CE0F72">
        <w:rPr>
          <w:rFonts w:ascii="Lucida Sans" w:hAnsi="Lucida Sans" w:cs="Arial"/>
        </w:rPr>
        <w:t>provid</w:t>
      </w:r>
      <w:r>
        <w:rPr>
          <w:rFonts w:ascii="Lucida Sans" w:hAnsi="Lucida Sans" w:cs="Arial"/>
        </w:rPr>
        <w:t>e</w:t>
      </w:r>
      <w:r w:rsidRPr="00CE0F72">
        <w:rPr>
          <w:rFonts w:ascii="Lucida Sans" w:hAnsi="Lucida Sans" w:cs="Arial"/>
        </w:rPr>
        <w:t xml:space="preserve"> health professionalswith standardised and accessible training onmalnutrition </w:t>
      </w:r>
      <w:r>
        <w:rPr>
          <w:rFonts w:ascii="Lucida Sans" w:hAnsi="Lucida Sans" w:cs="Arial"/>
        </w:rPr>
        <w:t xml:space="preserve">management </w:t>
      </w:r>
      <w:r w:rsidRPr="00CE0F72">
        <w:rPr>
          <w:rFonts w:ascii="Lucida Sans" w:hAnsi="Lucida Sans" w:cs="Arial"/>
        </w:rPr>
        <w:t>outlined in the guidelines.</w:t>
      </w:r>
      <w:r>
        <w:rPr>
          <w:rFonts w:ascii="Lucida Sans" w:hAnsi="Lucida Sans" w:cs="Arial"/>
        </w:rPr>
        <w:t xml:space="preserve">The </w:t>
      </w:r>
      <w:r w:rsidRPr="00CE0F72">
        <w:rPr>
          <w:rFonts w:ascii="Lucida Sans" w:hAnsi="Lucida Sans" w:cs="Arial"/>
        </w:rPr>
        <w:t>IMTF and</w:t>
      </w:r>
      <w:r w:rsidR="000B4122">
        <w:rPr>
          <w:rFonts w:ascii="Lucida Sans" w:hAnsi="Lucida Sans" w:cs="Arial"/>
        </w:rPr>
        <w:t xml:space="preserve"> </w:t>
      </w:r>
      <w:r w:rsidRPr="00CE0F72">
        <w:rPr>
          <w:rFonts w:ascii="Lucida Sans" w:hAnsi="Lucida Sans" w:cs="Arial"/>
        </w:rPr>
        <w:t>Faculty of Medicine eLearning at the University of Southampton</w:t>
      </w:r>
      <w:r w:rsidR="000B4122">
        <w:rPr>
          <w:rFonts w:ascii="Lucida Sans" w:hAnsi="Lucida Sans" w:cs="Arial"/>
        </w:rPr>
        <w:t xml:space="preserve"> </w:t>
      </w:r>
      <w:r w:rsidRPr="00CE0F72">
        <w:rPr>
          <w:rFonts w:ascii="Lucida Sans" w:hAnsi="Lucida Sans" w:cs="Arial"/>
        </w:rPr>
        <w:t xml:space="preserve">have developed an eLearning course called “Caring for infants and children with </w:t>
      </w:r>
      <w:r>
        <w:rPr>
          <w:rFonts w:ascii="Lucida Sans" w:hAnsi="Lucida Sans" w:cs="Arial"/>
        </w:rPr>
        <w:t>S</w:t>
      </w:r>
      <w:r w:rsidRPr="00CE0F72">
        <w:rPr>
          <w:rFonts w:ascii="Lucida Sans" w:hAnsi="Lucida Sans" w:cs="Arial"/>
        </w:rPr>
        <w:t xml:space="preserve">evere </w:t>
      </w:r>
      <w:r>
        <w:rPr>
          <w:rFonts w:ascii="Lucida Sans" w:hAnsi="Lucida Sans" w:cs="Arial"/>
        </w:rPr>
        <w:t>M</w:t>
      </w:r>
      <w:r w:rsidRPr="00CE0F72">
        <w:rPr>
          <w:rFonts w:ascii="Lucida Sans" w:hAnsi="Lucida Sans" w:cs="Arial"/>
        </w:rPr>
        <w:t>alnutrition</w:t>
      </w:r>
      <w:r>
        <w:rPr>
          <w:rFonts w:ascii="Lucida Sans" w:hAnsi="Lucida Sans" w:cs="Arial"/>
        </w:rPr>
        <w:t>”. D</w:t>
      </w:r>
      <w:r w:rsidRPr="00CE0F72">
        <w:rPr>
          <w:rFonts w:ascii="Lucida Sans" w:hAnsi="Lucida Sans" w:cs="Arial"/>
        </w:rPr>
        <w:t>esigned based on</w:t>
      </w:r>
      <w:r>
        <w:rPr>
          <w:rFonts w:ascii="Lucida Sans" w:hAnsi="Lucida Sans" w:cs="Arial"/>
        </w:rPr>
        <w:t xml:space="preserve">the </w:t>
      </w:r>
      <w:proofErr w:type="gramStart"/>
      <w:r w:rsidRPr="00CE0F72">
        <w:rPr>
          <w:rFonts w:ascii="Lucida Sans" w:hAnsi="Lucida Sans" w:cs="Arial"/>
        </w:rPr>
        <w:t>WHO’s</w:t>
      </w:r>
      <w:proofErr w:type="gramEnd"/>
      <w:r w:rsidRPr="00CE0F72">
        <w:rPr>
          <w:rFonts w:ascii="Lucida Sans" w:hAnsi="Lucida Sans" w:cs="Arial"/>
        </w:rPr>
        <w:t xml:space="preserve"> guidelines</w:t>
      </w:r>
      <w:r>
        <w:rPr>
          <w:rFonts w:ascii="Lucida Sans" w:hAnsi="Lucida Sans" w:cs="Arial"/>
        </w:rPr>
        <w:t>, it</w:t>
      </w:r>
      <w:r w:rsidR="000B4122">
        <w:rPr>
          <w:rFonts w:ascii="Lucida Sans" w:hAnsi="Lucida Sans" w:cs="Arial"/>
        </w:rPr>
        <w:t xml:space="preserve"> provides s</w:t>
      </w:r>
      <w:r w:rsidRPr="00CE0F72">
        <w:rPr>
          <w:rFonts w:ascii="Lucida Sans" w:hAnsi="Lucida Sans" w:cs="Arial"/>
        </w:rPr>
        <w:t>tandardised and interactive learning</w:t>
      </w:r>
      <w:r w:rsidR="000B4122">
        <w:rPr>
          <w:rFonts w:ascii="Lucida Sans" w:hAnsi="Lucida Sans" w:cs="Arial"/>
        </w:rPr>
        <w:t xml:space="preserve"> </w:t>
      </w:r>
      <w:r w:rsidRPr="00CE0F72">
        <w:rPr>
          <w:rFonts w:ascii="Lucida Sans" w:hAnsi="Lucida Sans" w:cs="Arial"/>
        </w:rPr>
        <w:t>in</w:t>
      </w:r>
      <w:r w:rsidR="000B4122">
        <w:rPr>
          <w:rFonts w:ascii="Lucida Sans" w:hAnsi="Lucida Sans" w:cs="Arial"/>
        </w:rPr>
        <w:t xml:space="preserve"> </w:t>
      </w:r>
      <w:r w:rsidRPr="00CE0F72">
        <w:rPr>
          <w:rFonts w:ascii="Lucida Sans" w:hAnsi="Lucida Sans" w:cs="Arial"/>
        </w:rPr>
        <w:t>3 modules – core concepts, identification andmanagement. By completing it the user will gain the core knowledge and competencies forSAM management.</w:t>
      </w:r>
    </w:p>
    <w:p w:rsidR="00000000" w:rsidRDefault="00B32521">
      <w:pPr>
        <w:pStyle w:val="BodyText"/>
        <w:spacing w:after="0"/>
        <w:jc w:val="left"/>
        <w:rPr>
          <w:rFonts w:ascii="Lucida Sans" w:hAnsi="Lucida Sans" w:cs="Arial"/>
        </w:rPr>
      </w:pPr>
    </w:p>
    <w:p w:rsidR="00000000" w:rsidRDefault="00CE0F72">
      <w:pPr>
        <w:pStyle w:val="BodyText"/>
        <w:spacing w:after="0"/>
        <w:jc w:val="left"/>
        <w:rPr>
          <w:rFonts w:ascii="Lucida Sans" w:hAnsi="Lucida Sans" w:cs="Arial"/>
        </w:rPr>
      </w:pPr>
      <w:r w:rsidRPr="00CE0F72">
        <w:rPr>
          <w:rFonts w:ascii="Lucida Sans" w:hAnsi="Lucida Sans" w:cs="Arial"/>
        </w:rPr>
        <w:t>A study was conducted in Uganda in December 2010 to evaluate the effectiveness of the courseand appropriateness of its delivery.Eight six,</w:t>
      </w:r>
      <w:r w:rsidR="00873A37">
        <w:rPr>
          <w:rFonts w:ascii="Lucida Sans" w:hAnsi="Lucida Sans" w:cs="Arial"/>
        </w:rPr>
        <w:t xml:space="preserve"> </w:t>
      </w:r>
      <w:r w:rsidRPr="00CE0F72">
        <w:rPr>
          <w:rFonts w:ascii="Lucida Sans" w:hAnsi="Lucida Sans" w:cs="Arial"/>
        </w:rPr>
        <w:t>including doctors, medical students, nurses and nutritionists,</w:t>
      </w:r>
      <w:r w:rsidR="00873A37">
        <w:rPr>
          <w:rFonts w:ascii="Lucida Sans" w:hAnsi="Lucida Sans" w:cs="Arial"/>
        </w:rPr>
        <w:t xml:space="preserve"> </w:t>
      </w:r>
      <w:r w:rsidRPr="00CE0F72">
        <w:rPr>
          <w:rFonts w:ascii="Lucida Sans" w:hAnsi="Lucida Sans" w:cs="Arial"/>
        </w:rPr>
        <w:t>participated in three half-days training. The course was well received for its design and delivery. The meanpre and post test scoreswere37% and 67.5% respectively. Further analysis is in progress and will be reported at a later date.</w:t>
      </w:r>
    </w:p>
    <w:p w:rsidR="00B32521" w:rsidRDefault="00B32521">
      <w:pPr>
        <w:pStyle w:val="BodyText"/>
        <w:spacing w:after="0"/>
        <w:rPr>
          <w:rFonts w:ascii="Lucida Sans" w:hAnsi="Lucida Sans" w:cs="Arial"/>
        </w:rPr>
      </w:pPr>
    </w:p>
    <w:sectPr w:rsidR="00B32521" w:rsidSect="00430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>
    <w:nsid w:val="4A091231"/>
    <w:multiLevelType w:val="hybridMultilevel"/>
    <w:tmpl w:val="11541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B343C0"/>
    <w:multiLevelType w:val="hybridMultilevel"/>
    <w:tmpl w:val="7A2C5E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9C183A"/>
    <w:multiLevelType w:val="hybridMultilevel"/>
    <w:tmpl w:val="E6F04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D112D3"/>
    <w:rsid w:val="00017512"/>
    <w:rsid w:val="000B4122"/>
    <w:rsid w:val="00316EB7"/>
    <w:rsid w:val="00412468"/>
    <w:rsid w:val="00430CE2"/>
    <w:rsid w:val="004377E7"/>
    <w:rsid w:val="005215F6"/>
    <w:rsid w:val="00701910"/>
    <w:rsid w:val="0071509C"/>
    <w:rsid w:val="008326C6"/>
    <w:rsid w:val="00873A37"/>
    <w:rsid w:val="008A5885"/>
    <w:rsid w:val="00961A6A"/>
    <w:rsid w:val="00A67E78"/>
    <w:rsid w:val="00A91B2A"/>
    <w:rsid w:val="00AE58EC"/>
    <w:rsid w:val="00B32521"/>
    <w:rsid w:val="00BB06EE"/>
    <w:rsid w:val="00BD6286"/>
    <w:rsid w:val="00C008C7"/>
    <w:rsid w:val="00CB782C"/>
    <w:rsid w:val="00CE0F72"/>
    <w:rsid w:val="00D112D3"/>
    <w:rsid w:val="00E01F4E"/>
    <w:rsid w:val="00E9392C"/>
    <w:rsid w:val="00EB24F0"/>
    <w:rsid w:val="00EE033C"/>
    <w:rsid w:val="00F06EC8"/>
    <w:rsid w:val="00F524E0"/>
    <w:rsid w:val="00F6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112D3"/>
    <w:pPr>
      <w:spacing w:after="220" w:line="180" w:lineRule="atLeast"/>
      <w:jc w:val="both"/>
    </w:pPr>
    <w:rPr>
      <w:rFonts w:ascii="Arial" w:eastAsia="SimSu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112D3"/>
    <w:rPr>
      <w:rFonts w:ascii="Arial" w:eastAsia="SimSu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AE58EC"/>
    <w:pPr>
      <w:ind w:left="720"/>
      <w:contextualSpacing/>
    </w:pPr>
  </w:style>
  <w:style w:type="table" w:styleId="TableGrid">
    <w:name w:val="Table Grid"/>
    <w:basedOn w:val="TableNormal"/>
    <w:rsid w:val="00E9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112D3"/>
    <w:pPr>
      <w:spacing w:after="220" w:line="180" w:lineRule="atLeast"/>
      <w:jc w:val="both"/>
    </w:pPr>
    <w:rPr>
      <w:rFonts w:ascii="Arial" w:eastAsia="SimSu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112D3"/>
    <w:rPr>
      <w:rFonts w:ascii="Arial" w:eastAsia="SimSu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AE58EC"/>
    <w:pPr>
      <w:ind w:left="720"/>
      <w:contextualSpacing/>
    </w:pPr>
  </w:style>
  <w:style w:type="table" w:styleId="TableGrid">
    <w:name w:val="Table Grid"/>
    <w:basedOn w:val="TableNormal"/>
    <w:rsid w:val="00E9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Jackson</dc:creator>
  <cp:lastModifiedBy>Cafe 3</cp:lastModifiedBy>
  <cp:revision>5</cp:revision>
  <dcterms:created xsi:type="dcterms:W3CDTF">2011-11-09T00:51:00Z</dcterms:created>
  <dcterms:modified xsi:type="dcterms:W3CDTF">2011-11-09T01:38:00Z</dcterms:modified>
</cp:coreProperties>
</file>